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CE" w:rsidRPr="004F16FE" w:rsidRDefault="00A83606" w:rsidP="004F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Felsőtárkány Község Önkormányzata Képviselő-testületének </w:t>
      </w:r>
    </w:p>
    <w:p w:rsidR="00BA1006" w:rsidRPr="004F16FE" w:rsidRDefault="00D85209" w:rsidP="004F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A83606" w:rsidRPr="004F16FE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9E5E1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234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3606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8A1A45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X. </w:t>
      </w:r>
      <w:r w:rsidR="000F3FD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E5E1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412A8" w:rsidRPr="004F16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3606" w:rsidRPr="004F16F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2583A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3606" w:rsidRPr="004F16FE">
        <w:rPr>
          <w:rFonts w:ascii="Times New Roman" w:hAnsi="Times New Roman" w:cs="Times New Roman"/>
          <w:b/>
          <w:i/>
          <w:sz w:val="24"/>
          <w:szCs w:val="24"/>
        </w:rPr>
        <w:t>önkormányzati rendelete</w:t>
      </w:r>
    </w:p>
    <w:p w:rsidR="00A83606" w:rsidRPr="004F16FE" w:rsidRDefault="00A83606" w:rsidP="004F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606" w:rsidRPr="004F16FE" w:rsidRDefault="00A83606" w:rsidP="004F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D2583A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2BD4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szociális </w:t>
      </w:r>
      <w:r w:rsidR="006412A8" w:rsidRPr="004F16F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F14DF" w:rsidRPr="004F16FE">
        <w:rPr>
          <w:rFonts w:ascii="Times New Roman" w:hAnsi="Times New Roman" w:cs="Times New Roman"/>
          <w:b/>
          <w:i/>
          <w:sz w:val="24"/>
          <w:szCs w:val="24"/>
        </w:rPr>
        <w:t>ű</w:t>
      </w:r>
      <w:r w:rsidR="006412A8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zifa támogatás helyi szabályairól </w:t>
      </w:r>
    </w:p>
    <w:p w:rsidR="00A83606" w:rsidRPr="004F16FE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6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37" w:rsidRPr="004F16FE" w:rsidRDefault="00441137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291" w:rsidRPr="004F16FE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Felsőtárkány Község Önkormányzata Képviselő-testülete az Alaptörvény 32. cikk (2) bekezdésében</w:t>
      </w:r>
      <w:r w:rsidR="00BD62F1" w:rsidRPr="004F16FE">
        <w:rPr>
          <w:rFonts w:ascii="Times New Roman" w:hAnsi="Times New Roman" w:cs="Times New Roman"/>
          <w:sz w:val="24"/>
          <w:szCs w:val="24"/>
        </w:rPr>
        <w:t xml:space="preserve"> meghatározott eredeti jogalkotói hatáskörében eljárva</w:t>
      </w:r>
      <w:r w:rsidR="00520FB1" w:rsidRPr="004F16FE">
        <w:rPr>
          <w:rFonts w:ascii="Times New Roman" w:hAnsi="Times New Roman" w:cs="Times New Roman"/>
          <w:sz w:val="24"/>
          <w:szCs w:val="24"/>
        </w:rPr>
        <w:t>,</w:t>
      </w:r>
      <w:r w:rsidR="00B51E83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2F6291" w:rsidRPr="004F16FE">
        <w:rPr>
          <w:rFonts w:ascii="Times New Roman" w:hAnsi="Times New Roman" w:cs="Times New Roman"/>
          <w:sz w:val="24"/>
          <w:szCs w:val="24"/>
        </w:rPr>
        <w:t>a szociális igazgatásról és a szociális ellátásokról szóló 1993. évi III. törvény 2. §-ában kapott felhatalmazás</w:t>
      </w:r>
      <w:r w:rsidR="00F30946">
        <w:rPr>
          <w:rFonts w:ascii="Times New Roman" w:hAnsi="Times New Roman" w:cs="Times New Roman"/>
          <w:sz w:val="24"/>
          <w:szCs w:val="24"/>
        </w:rPr>
        <w:t xml:space="preserve"> alapján</w:t>
      </w:r>
      <w:r w:rsidR="00520FB1" w:rsidRPr="004F16FE">
        <w:rPr>
          <w:rFonts w:ascii="Times New Roman" w:hAnsi="Times New Roman" w:cs="Times New Roman"/>
          <w:sz w:val="24"/>
          <w:szCs w:val="24"/>
        </w:rPr>
        <w:t xml:space="preserve">, </w:t>
      </w:r>
      <w:r w:rsidR="002F6291" w:rsidRPr="004F16FE">
        <w:rPr>
          <w:rFonts w:ascii="Times New Roman" w:hAnsi="Times New Roman" w:cs="Times New Roman"/>
          <w:sz w:val="24"/>
          <w:szCs w:val="24"/>
        </w:rPr>
        <w:t>Magyarország helyi önkormányzatokról szóló 2011. évi CLXXXIX. 13. § (1) bekezdés</w:t>
      </w:r>
      <w:r w:rsidR="006412A8" w:rsidRPr="004F16FE">
        <w:rPr>
          <w:rFonts w:ascii="Times New Roman" w:hAnsi="Times New Roman" w:cs="Times New Roman"/>
          <w:sz w:val="24"/>
          <w:szCs w:val="24"/>
        </w:rPr>
        <w:t xml:space="preserve"> 8. a pontjában </w:t>
      </w:r>
      <w:r w:rsidR="002F6291" w:rsidRPr="004F16FE">
        <w:rPr>
          <w:rFonts w:ascii="Times New Roman" w:hAnsi="Times New Roman" w:cs="Times New Roman"/>
          <w:sz w:val="24"/>
          <w:szCs w:val="24"/>
        </w:rPr>
        <w:t>meghatározott feladatkörében eljárva</w:t>
      </w:r>
      <w:r w:rsidR="00344FAE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DC49AD" w:rsidRPr="004F16FE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A83606" w:rsidRPr="004F16FE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6" w:rsidRPr="004F16FE" w:rsidRDefault="005E24EA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3606" w:rsidRPr="004F16FE">
        <w:rPr>
          <w:rFonts w:ascii="Times New Roman" w:hAnsi="Times New Roman" w:cs="Times New Roman"/>
          <w:b/>
          <w:sz w:val="24"/>
          <w:szCs w:val="24"/>
        </w:rPr>
        <w:t>§</w:t>
      </w:r>
    </w:p>
    <w:p w:rsidR="00AC0DCB" w:rsidRPr="004F16FE" w:rsidRDefault="00AC0DC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75" w:rsidRPr="009E5E14" w:rsidRDefault="00AC0DCB" w:rsidP="000F7C3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14">
        <w:rPr>
          <w:rFonts w:ascii="Times New Roman" w:hAnsi="Times New Roman" w:cs="Times New Roman"/>
          <w:sz w:val="24"/>
          <w:szCs w:val="24"/>
        </w:rPr>
        <w:t xml:space="preserve">A </w:t>
      </w:r>
      <w:r w:rsidR="00B55A8E" w:rsidRPr="009E5E14">
        <w:rPr>
          <w:rFonts w:ascii="Times New Roman" w:hAnsi="Times New Roman" w:cs="Times New Roman"/>
          <w:sz w:val="24"/>
          <w:szCs w:val="24"/>
        </w:rPr>
        <w:t xml:space="preserve">helyi </w:t>
      </w:r>
      <w:r w:rsidRPr="009E5E14">
        <w:rPr>
          <w:rFonts w:ascii="Times New Roman" w:hAnsi="Times New Roman" w:cs="Times New Roman"/>
          <w:sz w:val="24"/>
          <w:szCs w:val="24"/>
        </w:rPr>
        <w:t>önkormányzatok szociális célú tüzelőanyag vásárláshoz kapcsolódó kiegészítő támogatás</w:t>
      </w:r>
      <w:r w:rsidR="00B55A8E" w:rsidRPr="009E5E14">
        <w:rPr>
          <w:rFonts w:ascii="Times New Roman" w:hAnsi="Times New Roman" w:cs="Times New Roman"/>
          <w:sz w:val="24"/>
          <w:szCs w:val="24"/>
        </w:rPr>
        <w:t xml:space="preserve">a érdekében a </w:t>
      </w:r>
      <w:r w:rsidR="009E5E14" w:rsidRPr="009E5E14">
        <w:rPr>
          <w:rFonts w:ascii="Times New Roman" w:hAnsi="Times New Roman" w:cs="Times New Roman"/>
          <w:sz w:val="24"/>
          <w:szCs w:val="24"/>
        </w:rPr>
        <w:t>Magyarország 2017</w:t>
      </w:r>
      <w:r w:rsidR="000D62A7" w:rsidRPr="009E5E14">
        <w:rPr>
          <w:rFonts w:ascii="Times New Roman" w:hAnsi="Times New Roman" w:cs="Times New Roman"/>
          <w:sz w:val="24"/>
          <w:szCs w:val="24"/>
        </w:rPr>
        <w:t>. évi központi költségvetéséről szóló 2016. évi XC. törvény 3. melléklet 1.9. pontja</w:t>
      </w:r>
      <w:r w:rsidR="009E5E14" w:rsidRPr="009E5E14">
        <w:rPr>
          <w:rFonts w:ascii="Times New Roman" w:hAnsi="Times New Roman" w:cs="Times New Roman"/>
          <w:sz w:val="24"/>
          <w:szCs w:val="24"/>
        </w:rPr>
        <w:t xml:space="preserve">, valamint Magyarország 2018. évi központi költségvetéséről szóló 2017. évi C. törvény 3. melléklet 1.9. pontja </w:t>
      </w:r>
      <w:r w:rsidR="000D62A7" w:rsidRPr="009E5E14">
        <w:rPr>
          <w:rFonts w:ascii="Times New Roman" w:hAnsi="Times New Roman" w:cs="Times New Roman"/>
          <w:sz w:val="24"/>
          <w:szCs w:val="24"/>
        </w:rPr>
        <w:t xml:space="preserve">alapján benyújtott pályázat keretében </w:t>
      </w:r>
      <w:r w:rsidRPr="009E5E14">
        <w:rPr>
          <w:rFonts w:ascii="Times New Roman" w:hAnsi="Times New Roman" w:cs="Times New Roman"/>
          <w:sz w:val="24"/>
          <w:szCs w:val="24"/>
        </w:rPr>
        <w:t xml:space="preserve">a </w:t>
      </w:r>
      <w:r w:rsidR="00B55A8E" w:rsidRPr="009E5E14">
        <w:rPr>
          <w:rFonts w:ascii="Times New Roman" w:hAnsi="Times New Roman" w:cs="Times New Roman"/>
          <w:sz w:val="24"/>
          <w:szCs w:val="24"/>
        </w:rPr>
        <w:t>központi költségvetés a helyi önkormányzatok szociális célú t</w:t>
      </w:r>
      <w:r w:rsidR="00441137" w:rsidRPr="009E5E14">
        <w:rPr>
          <w:rFonts w:ascii="Times New Roman" w:hAnsi="Times New Roman" w:cs="Times New Roman"/>
          <w:sz w:val="24"/>
          <w:szCs w:val="24"/>
        </w:rPr>
        <w:t>ű</w:t>
      </w:r>
      <w:r w:rsidR="00B55A8E" w:rsidRPr="009E5E14">
        <w:rPr>
          <w:rFonts w:ascii="Times New Roman" w:hAnsi="Times New Roman" w:cs="Times New Roman"/>
          <w:sz w:val="24"/>
          <w:szCs w:val="24"/>
        </w:rPr>
        <w:t>zifa vásárláshoz kapcsolódó kiegészítő támogatást biztosít</w:t>
      </w:r>
      <w:r w:rsidR="009A4E75" w:rsidRPr="009E5E14">
        <w:rPr>
          <w:rFonts w:ascii="Times New Roman" w:hAnsi="Times New Roman" w:cs="Times New Roman"/>
          <w:sz w:val="24"/>
          <w:szCs w:val="24"/>
        </w:rPr>
        <w:t xml:space="preserve"> Felsőtárkány Község Önkormányzata részére. </w:t>
      </w:r>
    </w:p>
    <w:p w:rsidR="009A4E75" w:rsidRPr="004F16FE" w:rsidRDefault="009A4E75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75" w:rsidRPr="004F16FE" w:rsidRDefault="009A4E75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E rendelet célja, hogy Felsőtárkány település</w:t>
      </w:r>
      <w:r w:rsidR="006E541D" w:rsidRPr="004F16FE">
        <w:rPr>
          <w:rFonts w:ascii="Times New Roman" w:hAnsi="Times New Roman" w:cs="Times New Roman"/>
          <w:sz w:val="24"/>
          <w:szCs w:val="24"/>
        </w:rPr>
        <w:t xml:space="preserve"> lakóinak </w:t>
      </w:r>
      <w:r w:rsidRPr="004F16FE">
        <w:rPr>
          <w:rFonts w:ascii="Times New Roman" w:hAnsi="Times New Roman" w:cs="Times New Roman"/>
          <w:sz w:val="24"/>
          <w:szCs w:val="24"/>
        </w:rPr>
        <w:t xml:space="preserve">támogatást nyújtson szociális rászorultsága alapján, </w:t>
      </w:r>
      <w:r w:rsidR="00441137">
        <w:rPr>
          <w:rFonts w:ascii="Times New Roman" w:hAnsi="Times New Roman" w:cs="Times New Roman"/>
          <w:sz w:val="24"/>
          <w:szCs w:val="24"/>
        </w:rPr>
        <w:t>meghatározza az egyszeri tű</w:t>
      </w:r>
      <w:r w:rsidR="006E541D" w:rsidRPr="004F16FE">
        <w:rPr>
          <w:rFonts w:ascii="Times New Roman" w:hAnsi="Times New Roman" w:cs="Times New Roman"/>
          <w:sz w:val="24"/>
          <w:szCs w:val="24"/>
        </w:rPr>
        <w:t>zifa juttatás</w:t>
      </w:r>
      <w:r w:rsidR="00441137">
        <w:rPr>
          <w:rFonts w:ascii="Times New Roman" w:hAnsi="Times New Roman" w:cs="Times New Roman"/>
          <w:sz w:val="24"/>
          <w:szCs w:val="24"/>
        </w:rPr>
        <w:t xml:space="preserve"> </w:t>
      </w:r>
      <w:r w:rsidR="006E541D" w:rsidRPr="004F16FE">
        <w:rPr>
          <w:rFonts w:ascii="Times New Roman" w:hAnsi="Times New Roman" w:cs="Times New Roman"/>
          <w:sz w:val="24"/>
          <w:szCs w:val="24"/>
        </w:rPr>
        <w:t xml:space="preserve">jogosultsági feltételeit és az igénylés és támogatás módját. </w:t>
      </w:r>
    </w:p>
    <w:p w:rsidR="006E541D" w:rsidRPr="004F16FE" w:rsidRDefault="006E541D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41D" w:rsidRPr="004F16FE" w:rsidRDefault="006E541D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E rendelet hatálya kiterjed Felsőtárkány közigazgatási területén életvitelszerű lakóhellyel, lakcímmel rendelkező állampolgárokra.</w:t>
      </w:r>
    </w:p>
    <w:p w:rsidR="00AF0705" w:rsidRPr="004F16FE" w:rsidRDefault="00AF0705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05" w:rsidRPr="004F16FE" w:rsidRDefault="00AF0705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E rendelet alkalmazásakor a család,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az egyedül élő és a háztartás </w:t>
      </w:r>
      <w:r w:rsidR="00441137">
        <w:rPr>
          <w:rFonts w:ascii="Times New Roman" w:hAnsi="Times New Roman" w:cs="Times New Roman"/>
          <w:sz w:val="24"/>
          <w:szCs w:val="24"/>
        </w:rPr>
        <w:t xml:space="preserve">alatt </w:t>
      </w:r>
      <w:r w:rsidR="00091B6D" w:rsidRPr="004F16FE">
        <w:rPr>
          <w:rFonts w:ascii="Times New Roman" w:hAnsi="Times New Roman" w:cs="Times New Roman"/>
          <w:sz w:val="24"/>
          <w:szCs w:val="24"/>
        </w:rPr>
        <w:t>a szociális igazgatásról és a szociális ellátásokról szóló 1993. évi III. törvényben (továbbiakban: Sztv.) meghatározottakat kell érteni.</w:t>
      </w:r>
      <w:r w:rsidRPr="004F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05" w:rsidRPr="004F16FE" w:rsidRDefault="00AF0705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CB" w:rsidRPr="004F16FE" w:rsidRDefault="00AC0DCB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2. §</w:t>
      </w:r>
    </w:p>
    <w:p w:rsidR="00AF0705" w:rsidRPr="004F16FE" w:rsidRDefault="00AF070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6D" w:rsidRDefault="00AC0DCB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a rendelkezésre álló keret mértékéig a rászoruló személyeket, </w:t>
      </w:r>
      <w:r w:rsidRPr="004F16FE">
        <w:rPr>
          <w:rFonts w:ascii="Times New Roman" w:hAnsi="Times New Roman" w:cs="Times New Roman"/>
          <w:sz w:val="24"/>
          <w:szCs w:val="24"/>
        </w:rPr>
        <w:t xml:space="preserve">vissza nem térítendő támogatásként – háztartásonként – </w:t>
      </w:r>
      <w:r w:rsidR="00FC0653" w:rsidRPr="00D85209">
        <w:rPr>
          <w:rFonts w:ascii="Times New Roman" w:hAnsi="Times New Roman" w:cs="Times New Roman"/>
          <w:sz w:val="24"/>
          <w:szCs w:val="24"/>
        </w:rPr>
        <w:t>minimum 1 erdei m</w:t>
      </w:r>
      <w:r w:rsidR="00FC0653" w:rsidRPr="00D852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C0653" w:rsidRPr="00D85209">
        <w:rPr>
          <w:rFonts w:ascii="Times New Roman" w:hAnsi="Times New Roman" w:cs="Times New Roman"/>
          <w:sz w:val="24"/>
          <w:szCs w:val="24"/>
        </w:rPr>
        <w:t xml:space="preserve">, </w:t>
      </w:r>
      <w:r w:rsidR="00FC0653">
        <w:rPr>
          <w:rFonts w:ascii="Times New Roman" w:hAnsi="Times New Roman" w:cs="Times New Roman"/>
          <w:sz w:val="24"/>
          <w:szCs w:val="24"/>
        </w:rPr>
        <w:t xml:space="preserve">de </w:t>
      </w:r>
      <w:r w:rsidRPr="004F16FE">
        <w:rPr>
          <w:rFonts w:ascii="Times New Roman" w:hAnsi="Times New Roman" w:cs="Times New Roman"/>
          <w:sz w:val="24"/>
          <w:szCs w:val="24"/>
        </w:rPr>
        <w:t xml:space="preserve">legfeljebb 5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erdei </w:t>
      </w:r>
      <w:r w:rsidRPr="004F16FE">
        <w:rPr>
          <w:rFonts w:ascii="Times New Roman" w:hAnsi="Times New Roman" w:cs="Times New Roman"/>
          <w:sz w:val="24"/>
          <w:szCs w:val="24"/>
        </w:rPr>
        <w:t>m</w:t>
      </w:r>
      <w:r w:rsidRPr="004F16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 tűzifa </w:t>
      </w:r>
      <w:r w:rsidR="005234F6">
        <w:rPr>
          <w:rFonts w:ascii="Times New Roman" w:hAnsi="Times New Roman" w:cs="Times New Roman"/>
          <w:sz w:val="24"/>
          <w:szCs w:val="24"/>
        </w:rPr>
        <w:t xml:space="preserve">támogatásban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részesíti. </w:t>
      </w:r>
    </w:p>
    <w:p w:rsidR="006E7B14" w:rsidRDefault="006E7B14" w:rsidP="006E7B1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B14" w:rsidRPr="00D85209" w:rsidRDefault="006E7B14" w:rsidP="006E7B1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9">
        <w:rPr>
          <w:rFonts w:ascii="Times New Roman" w:hAnsi="Times New Roman" w:cs="Times New Roman"/>
          <w:sz w:val="24"/>
          <w:szCs w:val="24"/>
        </w:rPr>
        <w:t>A Képviselő-testület egyszeri alkalommal, szociális célú tűzifát biztosít házhoz szállítással, annak a fával tüzelő személynek/családnak, akinek a családjában az egy főre jutó havi jövedel</w:t>
      </w:r>
      <w:r w:rsidR="000C2713" w:rsidRPr="00D85209">
        <w:rPr>
          <w:rFonts w:ascii="Times New Roman" w:hAnsi="Times New Roman" w:cs="Times New Roman"/>
          <w:sz w:val="24"/>
          <w:szCs w:val="24"/>
        </w:rPr>
        <w:t>em</w:t>
      </w:r>
      <w:r w:rsidRPr="00D85209">
        <w:rPr>
          <w:rFonts w:ascii="Times New Roman" w:hAnsi="Times New Roman" w:cs="Times New Roman"/>
          <w:sz w:val="24"/>
          <w:szCs w:val="24"/>
        </w:rPr>
        <w:t xml:space="preserve"> nem haladja meg az öregségi nyugdíj legkisebb összegének 300 %-át (85.500,- Ft), egyedül élő esetén az öregségi nyugdíj legkisebb összegének 350 %-át (</w:t>
      </w:r>
      <w:r w:rsidR="000C2713" w:rsidRPr="00D85209">
        <w:rPr>
          <w:rFonts w:ascii="Times New Roman" w:hAnsi="Times New Roman" w:cs="Times New Roman"/>
          <w:sz w:val="24"/>
          <w:szCs w:val="24"/>
        </w:rPr>
        <w:t>99</w:t>
      </w:r>
      <w:r w:rsidRPr="00D85209">
        <w:rPr>
          <w:rFonts w:ascii="Times New Roman" w:hAnsi="Times New Roman" w:cs="Times New Roman"/>
          <w:sz w:val="24"/>
          <w:szCs w:val="24"/>
        </w:rPr>
        <w:t>.</w:t>
      </w:r>
      <w:r w:rsidR="000C2713" w:rsidRPr="00D85209">
        <w:rPr>
          <w:rFonts w:ascii="Times New Roman" w:hAnsi="Times New Roman" w:cs="Times New Roman"/>
          <w:sz w:val="24"/>
          <w:szCs w:val="24"/>
        </w:rPr>
        <w:t>750</w:t>
      </w:r>
      <w:r w:rsidRPr="00D85209">
        <w:rPr>
          <w:rFonts w:ascii="Times New Roman" w:hAnsi="Times New Roman" w:cs="Times New Roman"/>
          <w:sz w:val="24"/>
          <w:szCs w:val="24"/>
        </w:rPr>
        <w:t>,- Ft)</w:t>
      </w:r>
      <w:r w:rsidR="000C2713" w:rsidRPr="00D85209">
        <w:rPr>
          <w:rFonts w:ascii="Times New Roman" w:hAnsi="Times New Roman" w:cs="Times New Roman"/>
          <w:sz w:val="24"/>
          <w:szCs w:val="24"/>
        </w:rPr>
        <w:t>.</w:t>
      </w:r>
    </w:p>
    <w:p w:rsidR="006E7B14" w:rsidRPr="000C2713" w:rsidRDefault="006E7B14" w:rsidP="006E7B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137" w:rsidRDefault="00091B6D" w:rsidP="004F16FE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</w:t>
      </w:r>
      <w:r w:rsidR="00AC0DCB" w:rsidRPr="004F16FE">
        <w:rPr>
          <w:rFonts w:ascii="Times New Roman" w:hAnsi="Times New Roman" w:cs="Times New Roman"/>
          <w:sz w:val="24"/>
          <w:szCs w:val="24"/>
        </w:rPr>
        <w:t>támogatás elbírálásakor előny</w:t>
      </w:r>
      <w:r w:rsidRPr="004F16FE">
        <w:rPr>
          <w:rFonts w:ascii="Times New Roman" w:hAnsi="Times New Roman" w:cs="Times New Roman"/>
          <w:sz w:val="24"/>
          <w:szCs w:val="24"/>
        </w:rPr>
        <w:t xml:space="preserve">ben kell részesíteni </w:t>
      </w:r>
      <w:r w:rsidR="00AC0DCB" w:rsidRPr="004F16FE">
        <w:rPr>
          <w:rFonts w:ascii="Times New Roman" w:hAnsi="Times New Roman" w:cs="Times New Roman"/>
          <w:sz w:val="24"/>
          <w:szCs w:val="24"/>
        </w:rPr>
        <w:t>a</w:t>
      </w:r>
      <w:r w:rsidR="00441137">
        <w:rPr>
          <w:rFonts w:ascii="Times New Roman" w:hAnsi="Times New Roman" w:cs="Times New Roman"/>
          <w:sz w:val="24"/>
          <w:szCs w:val="24"/>
        </w:rPr>
        <w:t xml:space="preserve">ki </w:t>
      </w:r>
    </w:p>
    <w:p w:rsidR="00441137" w:rsidRPr="00441137" w:rsidRDefault="00441137" w:rsidP="004411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C0DCB" w:rsidRPr="00A01A28" w:rsidRDefault="00441137" w:rsidP="008203A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28">
        <w:rPr>
          <w:rFonts w:ascii="Times New Roman" w:hAnsi="Times New Roman" w:cs="Times New Roman"/>
          <w:sz w:val="24"/>
          <w:szCs w:val="24"/>
        </w:rPr>
        <w:t>a</w:t>
      </w:r>
      <w:r w:rsidR="00A01A28" w:rsidRPr="00A01A28">
        <w:rPr>
          <w:rFonts w:ascii="Times New Roman" w:hAnsi="Times New Roman" w:cs="Times New Roman"/>
          <w:sz w:val="24"/>
          <w:szCs w:val="24"/>
        </w:rPr>
        <w:t xml:space="preserve"> szociális igazgatásról és szociális ellátásokról szóló törvény szerint </w:t>
      </w:r>
      <w:r w:rsidR="00AC0DCB" w:rsidRPr="00A01A28">
        <w:rPr>
          <w:rFonts w:ascii="Times New Roman" w:hAnsi="Times New Roman" w:cs="Times New Roman"/>
          <w:sz w:val="24"/>
          <w:szCs w:val="24"/>
        </w:rPr>
        <w:t>aktív korúak ellátására</w:t>
      </w:r>
      <w:r w:rsidRPr="00A01A28">
        <w:rPr>
          <w:rFonts w:ascii="Times New Roman" w:hAnsi="Times New Roman" w:cs="Times New Roman"/>
          <w:sz w:val="24"/>
          <w:szCs w:val="24"/>
        </w:rPr>
        <w:t xml:space="preserve">, </w:t>
      </w:r>
      <w:r w:rsidR="00AC0DCB" w:rsidRPr="00A01A28">
        <w:rPr>
          <w:rFonts w:ascii="Times New Roman" w:hAnsi="Times New Roman" w:cs="Times New Roman"/>
          <w:sz w:val="24"/>
          <w:szCs w:val="24"/>
        </w:rPr>
        <w:t>időskorúak járadékára</w:t>
      </w:r>
      <w:r w:rsidRPr="00A01A28">
        <w:rPr>
          <w:rFonts w:ascii="Times New Roman" w:hAnsi="Times New Roman" w:cs="Times New Roman"/>
          <w:sz w:val="24"/>
          <w:szCs w:val="24"/>
        </w:rPr>
        <w:t xml:space="preserve"> jogosult, vagy a szociális ellátásokról szóló 4/2015. (II. 13.) önkormányzati rendelet alapján t</w:t>
      </w:r>
      <w:r w:rsidR="00091B6D" w:rsidRPr="00A01A28">
        <w:rPr>
          <w:rFonts w:ascii="Times New Roman" w:hAnsi="Times New Roman" w:cs="Times New Roman"/>
          <w:sz w:val="24"/>
          <w:szCs w:val="24"/>
        </w:rPr>
        <w:t xml:space="preserve">elepülési támogatásra </w:t>
      </w:r>
      <w:r w:rsidR="00091B6D" w:rsidRPr="00A01A28">
        <w:rPr>
          <w:rFonts w:ascii="Times New Roman" w:hAnsi="Times New Roman" w:cs="Times New Roman"/>
          <w:sz w:val="24"/>
          <w:szCs w:val="24"/>
        </w:rPr>
        <w:lastRenderedPageBreak/>
        <w:t>(e támogatásban részesülők közül különösen a lakhatáshoz kapcsolódó rendszeres kiadások viselésével kapcsolatos támogatásban részesülő) jogosult</w:t>
      </w:r>
      <w:r w:rsidRPr="00A01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DCB" w:rsidRPr="00A01A28" w:rsidRDefault="00AC0DCB" w:rsidP="004F16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28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</w:t>
      </w:r>
      <w:r w:rsidR="00957E4B" w:rsidRPr="00A01A28">
        <w:rPr>
          <w:rFonts w:ascii="Times New Roman" w:hAnsi="Times New Roman" w:cs="Times New Roman"/>
          <w:sz w:val="24"/>
          <w:szCs w:val="24"/>
        </w:rPr>
        <w:t xml:space="preserve">1997. évi XXXI. törvényben szabályozott halmozottan hátrányos helyzetű </w:t>
      </w:r>
      <w:r w:rsidRPr="00A01A28">
        <w:rPr>
          <w:rFonts w:ascii="Times New Roman" w:hAnsi="Times New Roman" w:cs="Times New Roman"/>
          <w:sz w:val="24"/>
          <w:szCs w:val="24"/>
        </w:rPr>
        <w:t>gyermeket nevelő család</w:t>
      </w:r>
      <w:r w:rsidR="00957E4B" w:rsidRPr="00A01A28">
        <w:rPr>
          <w:rFonts w:ascii="Times New Roman" w:hAnsi="Times New Roman" w:cs="Times New Roman"/>
          <w:sz w:val="24"/>
          <w:szCs w:val="24"/>
        </w:rPr>
        <w:t>;</w:t>
      </w:r>
    </w:p>
    <w:p w:rsidR="00A9065B" w:rsidRDefault="00A9065B" w:rsidP="00A906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28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1997. évi XXXI. törvényben szabályozott </w:t>
      </w:r>
      <w:r>
        <w:rPr>
          <w:rFonts w:ascii="Times New Roman" w:hAnsi="Times New Roman" w:cs="Times New Roman"/>
          <w:sz w:val="24"/>
          <w:szCs w:val="24"/>
        </w:rPr>
        <w:t xml:space="preserve">rendszeres gyermekvédelmi kedvezményben részesülő </w:t>
      </w:r>
      <w:r w:rsidRPr="00A01A28">
        <w:rPr>
          <w:rFonts w:ascii="Times New Roman" w:hAnsi="Times New Roman" w:cs="Times New Roman"/>
          <w:sz w:val="24"/>
          <w:szCs w:val="24"/>
        </w:rPr>
        <w:t>gyermeket nevelő család</w:t>
      </w:r>
      <w:r w:rsidR="000C2713">
        <w:rPr>
          <w:rFonts w:ascii="Times New Roman" w:hAnsi="Times New Roman" w:cs="Times New Roman"/>
          <w:sz w:val="24"/>
          <w:szCs w:val="24"/>
        </w:rPr>
        <w:t>.</w:t>
      </w:r>
    </w:p>
    <w:p w:rsidR="000C2713" w:rsidRPr="000C2713" w:rsidRDefault="000C2713" w:rsidP="000C2713">
      <w:pPr>
        <w:spacing w:after="0" w:line="240" w:lineRule="auto"/>
        <w:ind w:left="16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D7E" w:rsidRPr="005965D1" w:rsidRDefault="00DD5D7E" w:rsidP="004F16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0F97" w:rsidRPr="004F16FE" w:rsidRDefault="009F0F97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1">
        <w:rPr>
          <w:rFonts w:ascii="Times New Roman" w:hAnsi="Times New Roman" w:cs="Times New Roman"/>
          <w:sz w:val="24"/>
          <w:szCs w:val="24"/>
        </w:rPr>
        <w:t>A tűzifa támogatás ugyanazon ingatlanra csak egy</w:t>
      </w:r>
      <w:r w:rsidRPr="004F16FE">
        <w:rPr>
          <w:rFonts w:ascii="Times New Roman" w:hAnsi="Times New Roman" w:cs="Times New Roman"/>
          <w:sz w:val="24"/>
          <w:szCs w:val="24"/>
        </w:rPr>
        <w:t xml:space="preserve"> jogosultnak állapítható meg, függetlenül a lakásban élő személyek és háztartások számától. Amennyiben egy ingatlant érintően több kérelem érkezik, az elbírálás a kérelem beérkezésének sorrendjében történik. </w:t>
      </w:r>
    </w:p>
    <w:p w:rsidR="009F0F97" w:rsidRPr="004F16FE" w:rsidRDefault="009F0F97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97" w:rsidRPr="004F16FE" w:rsidRDefault="009F0F97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Nem jogosult szociális célú tűzifa támogatásra - a (2) bekezdésben meghatározott feltételek teljesülésétől függetlenül – az a kérelmező / család</w:t>
      </w:r>
    </w:p>
    <w:p w:rsidR="007970E5" w:rsidRPr="004F16FE" w:rsidRDefault="009F0F97" w:rsidP="004F16F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aki erdőgazdálkodó, erdőtulajdonos, és tárgyévben engedéllyel fak</w:t>
      </w:r>
      <w:r w:rsidR="007970E5" w:rsidRPr="004F16FE">
        <w:rPr>
          <w:rFonts w:ascii="Times New Roman" w:hAnsi="Times New Roman" w:cs="Times New Roman"/>
          <w:sz w:val="24"/>
          <w:szCs w:val="24"/>
        </w:rPr>
        <w:t>itermelést végzett, vagy ilyen tevékenységből jövedelmet, vagy tűzifát szerzett;</w:t>
      </w:r>
    </w:p>
    <w:p w:rsidR="007970E5" w:rsidRPr="004F16FE" w:rsidRDefault="007970E5" w:rsidP="004F16F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azon ingatlan </w:t>
      </w:r>
      <w:r w:rsidR="009B044A">
        <w:rPr>
          <w:rFonts w:ascii="Times New Roman" w:hAnsi="Times New Roman" w:cs="Times New Roman"/>
          <w:sz w:val="24"/>
          <w:szCs w:val="24"/>
        </w:rPr>
        <w:t xml:space="preserve">lakója, </w:t>
      </w:r>
      <w:r w:rsidRPr="004F16FE">
        <w:rPr>
          <w:rFonts w:ascii="Times New Roman" w:hAnsi="Times New Roman" w:cs="Times New Roman"/>
          <w:sz w:val="24"/>
          <w:szCs w:val="24"/>
        </w:rPr>
        <w:t>amely tűzifával egyáltalán nem fűthető.</w:t>
      </w:r>
    </w:p>
    <w:p w:rsidR="007970E5" w:rsidRPr="004F16FE" w:rsidRDefault="007970E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97" w:rsidRPr="004F16FE" w:rsidRDefault="007970E5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Üresen álló, nem lakott ingatlanra – amelyben életvitelszerűen senki nem él – támogatás nem kérhető. </w:t>
      </w:r>
    </w:p>
    <w:p w:rsidR="007970E5" w:rsidRPr="004F16FE" w:rsidRDefault="007970E5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E5" w:rsidRPr="004F16FE" w:rsidRDefault="007970E5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tűzifa támogatásban részesülő személy a tűzifát nem értékesítheti, nem adhatja át másnak.</w:t>
      </w:r>
    </w:p>
    <w:p w:rsidR="007970E5" w:rsidRPr="004F16FE" w:rsidRDefault="007970E5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0E5" w:rsidRPr="004F16FE" w:rsidRDefault="007970E5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Amennyiben a támogatott kérelmében valótlan nyilatkozatot tesz, vagy a részére kiszállított tűzifa egy részét, vagy egészét eladja a tűzifa bruttó árát, és a kiszállított mennyiségre jutó szállítási költséget köteles visszafi</w:t>
      </w:r>
      <w:r w:rsidR="00142DB9" w:rsidRPr="004F16FE">
        <w:rPr>
          <w:rFonts w:ascii="Times New Roman" w:hAnsi="Times New Roman" w:cs="Times New Roman"/>
          <w:sz w:val="24"/>
          <w:szCs w:val="24"/>
        </w:rPr>
        <w:t>zetni az Önkormányzat részére az erre kötelező határozat jogerőre emelkedésétől számított 3 napon belül.</w:t>
      </w:r>
      <w:r w:rsidRPr="004F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97" w:rsidRPr="004F16FE" w:rsidRDefault="009F0F97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CB" w:rsidRPr="004F16FE" w:rsidRDefault="00AC0DCB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3. §</w:t>
      </w:r>
    </w:p>
    <w:p w:rsidR="00AC0DCB" w:rsidRPr="004F16FE" w:rsidRDefault="00AC0DC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B9" w:rsidRPr="004F16FE" w:rsidRDefault="00AC0DCB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támogatás megállapítása iránti eljárás a jelen rendelet 1. melléklete szerinti kérelem</w:t>
      </w:r>
      <w:r w:rsidR="009B044A">
        <w:rPr>
          <w:rFonts w:ascii="Times New Roman" w:hAnsi="Times New Roman" w:cs="Times New Roman"/>
          <w:sz w:val="24"/>
          <w:szCs w:val="24"/>
        </w:rPr>
        <w:t xml:space="preserve"> benyújtásával </w:t>
      </w:r>
      <w:r w:rsidRPr="004F16FE">
        <w:rPr>
          <w:rFonts w:ascii="Times New Roman" w:hAnsi="Times New Roman" w:cs="Times New Roman"/>
          <w:sz w:val="24"/>
          <w:szCs w:val="24"/>
        </w:rPr>
        <w:t xml:space="preserve">indul. </w:t>
      </w:r>
    </w:p>
    <w:p w:rsidR="00142DB9" w:rsidRPr="004F16FE" w:rsidRDefault="00142DB9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Pr="004F16FE" w:rsidRDefault="00AC0DCB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</w:t>
      </w:r>
      <w:r w:rsidRPr="00A9065B">
        <w:rPr>
          <w:rFonts w:ascii="Times New Roman" w:hAnsi="Times New Roman" w:cs="Times New Roman"/>
          <w:sz w:val="24"/>
          <w:szCs w:val="24"/>
        </w:rPr>
        <w:t>kérelmeket 201</w:t>
      </w:r>
      <w:r w:rsidR="009E5E14">
        <w:rPr>
          <w:rFonts w:ascii="Times New Roman" w:hAnsi="Times New Roman" w:cs="Times New Roman"/>
          <w:sz w:val="24"/>
          <w:szCs w:val="24"/>
        </w:rPr>
        <w:t>8</w:t>
      </w:r>
      <w:r w:rsidR="00142DB9" w:rsidRPr="00A9065B">
        <w:rPr>
          <w:rFonts w:ascii="Times New Roman" w:hAnsi="Times New Roman" w:cs="Times New Roman"/>
          <w:sz w:val="24"/>
          <w:szCs w:val="24"/>
        </w:rPr>
        <w:t xml:space="preserve">. </w:t>
      </w:r>
      <w:r w:rsidR="00265DF8" w:rsidRPr="00A9065B">
        <w:rPr>
          <w:rFonts w:ascii="Times New Roman" w:hAnsi="Times New Roman" w:cs="Times New Roman"/>
          <w:sz w:val="24"/>
          <w:szCs w:val="24"/>
        </w:rPr>
        <w:t xml:space="preserve">december </w:t>
      </w:r>
      <w:r w:rsidR="00A9065B" w:rsidRPr="00A9065B">
        <w:rPr>
          <w:rFonts w:ascii="Times New Roman" w:hAnsi="Times New Roman" w:cs="Times New Roman"/>
          <w:sz w:val="24"/>
          <w:szCs w:val="24"/>
        </w:rPr>
        <w:t>1</w:t>
      </w:r>
      <w:r w:rsidR="009E5E14">
        <w:rPr>
          <w:rFonts w:ascii="Times New Roman" w:hAnsi="Times New Roman" w:cs="Times New Roman"/>
          <w:sz w:val="24"/>
          <w:szCs w:val="24"/>
        </w:rPr>
        <w:t>0</w:t>
      </w:r>
      <w:r w:rsidR="00265DF8" w:rsidRPr="00A9065B">
        <w:rPr>
          <w:rFonts w:ascii="Times New Roman" w:hAnsi="Times New Roman" w:cs="Times New Roman"/>
          <w:sz w:val="24"/>
          <w:szCs w:val="24"/>
        </w:rPr>
        <w:t xml:space="preserve">. </w:t>
      </w:r>
      <w:r w:rsidR="009E208E" w:rsidRPr="00A9065B">
        <w:rPr>
          <w:rFonts w:ascii="Times New Roman" w:hAnsi="Times New Roman" w:cs="Times New Roman"/>
          <w:sz w:val="24"/>
          <w:szCs w:val="24"/>
        </w:rPr>
        <w:t>n</w:t>
      </w:r>
      <w:r w:rsidRPr="00A9065B">
        <w:rPr>
          <w:rFonts w:ascii="Times New Roman" w:hAnsi="Times New Roman" w:cs="Times New Roman"/>
          <w:sz w:val="24"/>
          <w:szCs w:val="24"/>
        </w:rPr>
        <w:t>apjá</w:t>
      </w:r>
      <w:r w:rsidR="00A9065B" w:rsidRPr="00A9065B">
        <w:rPr>
          <w:rFonts w:ascii="Times New Roman" w:hAnsi="Times New Roman" w:cs="Times New Roman"/>
          <w:sz w:val="24"/>
          <w:szCs w:val="24"/>
        </w:rPr>
        <w:t xml:space="preserve">n (hétfő) 16.00 óráig </w:t>
      </w:r>
      <w:r w:rsidRPr="00A9065B">
        <w:rPr>
          <w:rFonts w:ascii="Times New Roman" w:hAnsi="Times New Roman" w:cs="Times New Roman"/>
          <w:sz w:val="24"/>
          <w:szCs w:val="24"/>
        </w:rPr>
        <w:t>lehet benyújtani a Felsőtárkányi Közös Önkormányzati Hivatal</w:t>
      </w:r>
      <w:r w:rsidR="00142DB9" w:rsidRPr="00A9065B">
        <w:rPr>
          <w:rFonts w:ascii="Times New Roman" w:hAnsi="Times New Roman" w:cs="Times New Roman"/>
          <w:sz w:val="24"/>
          <w:szCs w:val="24"/>
        </w:rPr>
        <w:t xml:space="preserve">ban. A határidő elmulasztása </w:t>
      </w:r>
      <w:r w:rsidR="00142DB9" w:rsidRPr="004F16FE">
        <w:rPr>
          <w:rFonts w:ascii="Times New Roman" w:hAnsi="Times New Roman" w:cs="Times New Roman"/>
          <w:sz w:val="24"/>
          <w:szCs w:val="24"/>
        </w:rPr>
        <w:t>jogvesztő.</w:t>
      </w:r>
    </w:p>
    <w:p w:rsidR="00142DB9" w:rsidRPr="004F16FE" w:rsidRDefault="00142DB9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B9" w:rsidRPr="004F16FE" w:rsidRDefault="00142DB9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kérelem mellékleteként be kell nyújtani a közös háztarásban élőknek a kérelem benyújtását megelőző hónapról szóló nettó jövedelm</w:t>
      </w:r>
      <w:r w:rsidR="009B044A">
        <w:rPr>
          <w:rFonts w:ascii="Times New Roman" w:hAnsi="Times New Roman" w:cs="Times New Roman"/>
          <w:sz w:val="24"/>
          <w:szCs w:val="24"/>
        </w:rPr>
        <w:t>é</w:t>
      </w:r>
      <w:r w:rsidRPr="004F16FE">
        <w:rPr>
          <w:rFonts w:ascii="Times New Roman" w:hAnsi="Times New Roman" w:cs="Times New Roman"/>
          <w:sz w:val="24"/>
          <w:szCs w:val="24"/>
        </w:rPr>
        <w:t>t tartalmazó igazolását.</w:t>
      </w:r>
    </w:p>
    <w:p w:rsidR="00142DB9" w:rsidRPr="004F16FE" w:rsidRDefault="00142DB9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B9" w:rsidRPr="004F16FE" w:rsidRDefault="00142DB9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kérelmek</w:t>
      </w:r>
      <w:r w:rsidR="00805833" w:rsidRPr="004F16FE">
        <w:rPr>
          <w:rFonts w:ascii="Times New Roman" w:hAnsi="Times New Roman" w:cs="Times New Roman"/>
          <w:sz w:val="24"/>
          <w:szCs w:val="24"/>
        </w:rPr>
        <w:t xml:space="preserve">et - </w:t>
      </w:r>
      <w:r w:rsidRPr="004F16FE">
        <w:rPr>
          <w:rFonts w:ascii="Times New Roman" w:hAnsi="Times New Roman" w:cs="Times New Roman"/>
          <w:sz w:val="24"/>
          <w:szCs w:val="24"/>
        </w:rPr>
        <w:t>F</w:t>
      </w:r>
      <w:r w:rsidR="00805833" w:rsidRPr="004F16FE">
        <w:rPr>
          <w:rFonts w:ascii="Times New Roman" w:hAnsi="Times New Roman" w:cs="Times New Roman"/>
          <w:sz w:val="24"/>
          <w:szCs w:val="24"/>
        </w:rPr>
        <w:t xml:space="preserve">elsőtárkány Község Önkormányzata </w:t>
      </w:r>
      <w:r w:rsidRPr="004F16FE">
        <w:rPr>
          <w:rFonts w:ascii="Times New Roman" w:hAnsi="Times New Roman" w:cs="Times New Roman"/>
          <w:sz w:val="24"/>
          <w:szCs w:val="24"/>
        </w:rPr>
        <w:t>Képviselő-testület</w:t>
      </w:r>
      <w:r w:rsidR="00805833" w:rsidRPr="004F16FE">
        <w:rPr>
          <w:rFonts w:ascii="Times New Roman" w:hAnsi="Times New Roman" w:cs="Times New Roman"/>
          <w:sz w:val="24"/>
          <w:szCs w:val="24"/>
        </w:rPr>
        <w:t>e</w:t>
      </w:r>
      <w:r w:rsidRPr="004F16FE">
        <w:rPr>
          <w:rFonts w:ascii="Times New Roman" w:hAnsi="Times New Roman" w:cs="Times New Roman"/>
          <w:sz w:val="24"/>
          <w:szCs w:val="24"/>
        </w:rPr>
        <w:t xml:space="preserve"> átruházott hatáskörében - az Emberi Erőforrás Bi</w:t>
      </w:r>
      <w:r w:rsidR="00805833" w:rsidRPr="004F16FE">
        <w:rPr>
          <w:rFonts w:ascii="Times New Roman" w:hAnsi="Times New Roman" w:cs="Times New Roman"/>
          <w:sz w:val="24"/>
          <w:szCs w:val="24"/>
        </w:rPr>
        <w:t>zottság bírálja el.</w:t>
      </w:r>
    </w:p>
    <w:p w:rsidR="00805833" w:rsidRPr="004F16FE" w:rsidRDefault="00805833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33" w:rsidRPr="004F16FE" w:rsidRDefault="00805833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támogatás kizárólagos forrása:</w:t>
      </w:r>
    </w:p>
    <w:p w:rsidR="00805833" w:rsidRPr="004F16FE" w:rsidRDefault="00805833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33" w:rsidRPr="004F16FE" w:rsidRDefault="00805833" w:rsidP="004F16F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Belügyminiszteri döntésben az Önkormányzat részére megállapított szociális célú tüzelőanyag vásárlásához kapcsolódó kiegészítő támogatás, </w:t>
      </w:r>
    </w:p>
    <w:p w:rsidR="00805833" w:rsidRPr="004F16FE" w:rsidRDefault="00805833" w:rsidP="004F16F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az Önkormányzat által biztosított saját forrás (önrész) és szállítási költség.</w:t>
      </w:r>
    </w:p>
    <w:p w:rsidR="00805833" w:rsidRPr="004F16FE" w:rsidRDefault="00805833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33" w:rsidRPr="004F16FE" w:rsidRDefault="00805833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forrás felhasználását követően benyújtott kérelmet – függetlenül </w:t>
      </w:r>
      <w:r w:rsidR="008F14DF" w:rsidRPr="004F16FE">
        <w:rPr>
          <w:rFonts w:ascii="Times New Roman" w:hAnsi="Times New Roman" w:cs="Times New Roman"/>
          <w:sz w:val="24"/>
          <w:szCs w:val="24"/>
        </w:rPr>
        <w:t>attól, hogy az e rendelet 2. § (2) bekezdésében meghatározott feltételeknek megfelel, és a 3. § (2) bekezdésében meghatározott határidő</w:t>
      </w:r>
      <w:r w:rsidR="005965D1">
        <w:rPr>
          <w:rFonts w:ascii="Times New Roman" w:hAnsi="Times New Roman" w:cs="Times New Roman"/>
          <w:sz w:val="24"/>
          <w:szCs w:val="24"/>
        </w:rPr>
        <w:t>n túl</w:t>
      </w:r>
      <w:r w:rsidR="008F14DF" w:rsidRPr="004F16FE">
        <w:rPr>
          <w:rFonts w:ascii="Times New Roman" w:hAnsi="Times New Roman" w:cs="Times New Roman"/>
          <w:sz w:val="24"/>
          <w:szCs w:val="24"/>
        </w:rPr>
        <w:t xml:space="preserve"> érkezik – el kell utasítani. </w:t>
      </w:r>
    </w:p>
    <w:p w:rsidR="0072521D" w:rsidRPr="004F16FE" w:rsidRDefault="0072521D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CB" w:rsidRPr="004F16FE" w:rsidRDefault="00AC7BCB" w:rsidP="004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048A" w:rsidRPr="004F16FE" w:rsidRDefault="008F14DF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4</w:t>
      </w:r>
      <w:r w:rsidR="00720C82" w:rsidRPr="004F16FE">
        <w:rPr>
          <w:rFonts w:ascii="Times New Roman" w:hAnsi="Times New Roman" w:cs="Times New Roman"/>
          <w:b/>
          <w:sz w:val="24"/>
          <w:szCs w:val="24"/>
        </w:rPr>
        <w:t>. §</w:t>
      </w:r>
    </w:p>
    <w:p w:rsidR="00D318C4" w:rsidRPr="004F16FE" w:rsidRDefault="00D318C4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Záró rendelkezés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8A" w:rsidRPr="004F16FE" w:rsidRDefault="008F14DF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Jelen </w:t>
      </w:r>
      <w:r w:rsidR="004C1E88" w:rsidRPr="004F16FE">
        <w:rPr>
          <w:rFonts w:ascii="Times New Roman" w:hAnsi="Times New Roman" w:cs="Times New Roman"/>
          <w:sz w:val="24"/>
          <w:szCs w:val="24"/>
        </w:rPr>
        <w:t xml:space="preserve">rendelet </w:t>
      </w:r>
      <w:r w:rsidRPr="004F16FE">
        <w:rPr>
          <w:rFonts w:ascii="Times New Roman" w:hAnsi="Times New Roman" w:cs="Times New Roman"/>
          <w:sz w:val="24"/>
          <w:szCs w:val="24"/>
        </w:rPr>
        <w:t>a kihirdetést követő napon lép hatályba és 201</w:t>
      </w:r>
      <w:r w:rsidR="009E5E14">
        <w:rPr>
          <w:rFonts w:ascii="Times New Roman" w:hAnsi="Times New Roman" w:cs="Times New Roman"/>
          <w:sz w:val="24"/>
          <w:szCs w:val="24"/>
        </w:rPr>
        <w:t>9</w:t>
      </w:r>
      <w:r w:rsidRPr="004F16FE">
        <w:rPr>
          <w:rFonts w:ascii="Times New Roman" w:hAnsi="Times New Roman" w:cs="Times New Roman"/>
          <w:sz w:val="24"/>
          <w:szCs w:val="24"/>
        </w:rPr>
        <w:t xml:space="preserve">. április 15. napján </w:t>
      </w:r>
      <w:r w:rsidR="004C1E88" w:rsidRPr="004F16FE">
        <w:rPr>
          <w:rFonts w:ascii="Times New Roman" w:hAnsi="Times New Roman" w:cs="Times New Roman"/>
          <w:sz w:val="24"/>
          <w:szCs w:val="24"/>
        </w:rPr>
        <w:t>hatályát veszti.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Felsőtárkány, 201</w:t>
      </w:r>
      <w:r w:rsidR="009E5E14">
        <w:rPr>
          <w:rFonts w:ascii="Times New Roman" w:hAnsi="Times New Roman" w:cs="Times New Roman"/>
          <w:sz w:val="24"/>
          <w:szCs w:val="24"/>
        </w:rPr>
        <w:t>8</w:t>
      </w:r>
      <w:r w:rsidR="008F14DF" w:rsidRPr="004F16FE">
        <w:rPr>
          <w:rFonts w:ascii="Times New Roman" w:hAnsi="Times New Roman" w:cs="Times New Roman"/>
          <w:sz w:val="24"/>
          <w:szCs w:val="24"/>
        </w:rPr>
        <w:t xml:space="preserve">. </w:t>
      </w:r>
      <w:r w:rsidR="003F6CAC">
        <w:rPr>
          <w:rFonts w:ascii="Times New Roman" w:hAnsi="Times New Roman" w:cs="Times New Roman"/>
          <w:sz w:val="24"/>
          <w:szCs w:val="24"/>
        </w:rPr>
        <w:t>október 2</w:t>
      </w:r>
      <w:r w:rsidR="009E5E14">
        <w:rPr>
          <w:rFonts w:ascii="Times New Roman" w:hAnsi="Times New Roman" w:cs="Times New Roman"/>
          <w:sz w:val="24"/>
          <w:szCs w:val="24"/>
        </w:rPr>
        <w:t>5</w:t>
      </w:r>
      <w:r w:rsidR="00D77E70" w:rsidRPr="004F16FE">
        <w:rPr>
          <w:rFonts w:ascii="Times New Roman" w:hAnsi="Times New Roman" w:cs="Times New Roman"/>
          <w:sz w:val="24"/>
          <w:szCs w:val="24"/>
        </w:rPr>
        <w:t>.</w:t>
      </w:r>
    </w:p>
    <w:p w:rsidR="00FB1FCE" w:rsidRPr="004F16FE" w:rsidRDefault="00FB1FCE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dr. Juhász Attila Simon </w:t>
      </w:r>
      <w:r w:rsidRPr="004F16FE">
        <w:rPr>
          <w:rFonts w:ascii="Times New Roman" w:hAnsi="Times New Roman" w:cs="Times New Roman"/>
          <w:sz w:val="24"/>
          <w:szCs w:val="24"/>
        </w:rPr>
        <w:tab/>
        <w:t>Hegyiné Kertész Zsuzsanna</w:t>
      </w:r>
    </w:p>
    <w:p w:rsidR="00D318C4" w:rsidRPr="004F16FE" w:rsidRDefault="00D318C4" w:rsidP="004F16FE">
      <w:pPr>
        <w:tabs>
          <w:tab w:val="left" w:pos="6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polgármester</w:t>
      </w:r>
      <w:r w:rsidRPr="004F16F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390641" w:rsidRPr="004F16FE" w:rsidRDefault="00390641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641" w:rsidRPr="004F16FE" w:rsidRDefault="00390641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DB3" w:rsidRDefault="00442DB3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DB3" w:rsidRPr="00442DB3" w:rsidRDefault="00442DB3" w:rsidP="004F16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DB3">
        <w:rPr>
          <w:rFonts w:ascii="Times New Roman" w:hAnsi="Times New Roman" w:cs="Times New Roman"/>
          <w:b/>
          <w:i/>
          <w:sz w:val="24"/>
          <w:szCs w:val="24"/>
        </w:rPr>
        <w:t xml:space="preserve">Záradék: </w:t>
      </w:r>
    </w:p>
    <w:p w:rsidR="00442DB3" w:rsidRDefault="00442DB3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rendelet kihirdetve: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Felsőtárkány, 201</w:t>
      </w:r>
      <w:r w:rsidR="009E5E14">
        <w:rPr>
          <w:rFonts w:ascii="Times New Roman" w:hAnsi="Times New Roman" w:cs="Times New Roman"/>
          <w:sz w:val="24"/>
          <w:szCs w:val="24"/>
        </w:rPr>
        <w:t>8</w:t>
      </w:r>
      <w:r w:rsidR="008F14DF" w:rsidRPr="004F16FE">
        <w:rPr>
          <w:rFonts w:ascii="Times New Roman" w:hAnsi="Times New Roman" w:cs="Times New Roman"/>
          <w:sz w:val="24"/>
          <w:szCs w:val="24"/>
        </w:rPr>
        <w:t xml:space="preserve">. </w:t>
      </w:r>
      <w:r w:rsidR="00D85209">
        <w:rPr>
          <w:rFonts w:ascii="Times New Roman" w:hAnsi="Times New Roman" w:cs="Times New Roman"/>
          <w:sz w:val="24"/>
          <w:szCs w:val="24"/>
        </w:rPr>
        <w:t>október 26.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Hegyiné Kertész Zsuzsanna</w:t>
      </w:r>
    </w:p>
    <w:p w:rsidR="00D318C4" w:rsidRPr="004F16FE" w:rsidRDefault="00D318C4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jegyző</w:t>
      </w: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9B044A" w:rsidRDefault="009B044A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9F7111" w:rsidRDefault="009F7111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9F7111" w:rsidRDefault="009F7111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614506" w:rsidRPr="009B044A" w:rsidRDefault="00614506" w:rsidP="004F16FE">
      <w:pPr>
        <w:pStyle w:val="Listaszerbekezds"/>
        <w:numPr>
          <w:ilvl w:val="3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9B044A">
        <w:rPr>
          <w:rFonts w:ascii="Times New Roman" w:hAnsi="Times New Roman" w:cs="Times New Roman"/>
          <w:b/>
          <w:sz w:val="20"/>
          <w:szCs w:val="20"/>
        </w:rPr>
        <w:t>számú melléklet</w:t>
      </w:r>
      <w:r w:rsidR="008F14DF" w:rsidRPr="009B044A">
        <w:rPr>
          <w:rFonts w:ascii="Times New Roman" w:hAnsi="Times New Roman" w:cs="Times New Roman"/>
          <w:b/>
          <w:sz w:val="20"/>
          <w:szCs w:val="20"/>
        </w:rPr>
        <w:t xml:space="preserve"> a szociális tűzifa támogatás helyi szabályairól szóló </w:t>
      </w:r>
      <w:r w:rsidR="004975B5">
        <w:rPr>
          <w:rFonts w:ascii="Times New Roman" w:hAnsi="Times New Roman" w:cs="Times New Roman"/>
          <w:b/>
          <w:sz w:val="20"/>
          <w:szCs w:val="20"/>
        </w:rPr>
        <w:t>11</w:t>
      </w:r>
      <w:r w:rsidR="008F14DF" w:rsidRPr="009B044A">
        <w:rPr>
          <w:rFonts w:ascii="Times New Roman" w:hAnsi="Times New Roman" w:cs="Times New Roman"/>
          <w:b/>
          <w:sz w:val="20"/>
          <w:szCs w:val="20"/>
        </w:rPr>
        <w:t>/201</w:t>
      </w:r>
      <w:r w:rsidR="00B31DE2">
        <w:rPr>
          <w:rFonts w:ascii="Times New Roman" w:hAnsi="Times New Roman" w:cs="Times New Roman"/>
          <w:b/>
          <w:sz w:val="20"/>
          <w:szCs w:val="20"/>
        </w:rPr>
        <w:t>8</w:t>
      </w:r>
      <w:r w:rsidR="008F14DF" w:rsidRPr="009B044A">
        <w:rPr>
          <w:rFonts w:ascii="Times New Roman" w:hAnsi="Times New Roman" w:cs="Times New Roman"/>
          <w:b/>
          <w:sz w:val="20"/>
          <w:szCs w:val="20"/>
        </w:rPr>
        <w:t>. (X.</w:t>
      </w:r>
      <w:r w:rsidR="009F7111">
        <w:rPr>
          <w:rFonts w:ascii="Times New Roman" w:hAnsi="Times New Roman" w:cs="Times New Roman"/>
          <w:b/>
          <w:sz w:val="20"/>
          <w:szCs w:val="20"/>
        </w:rPr>
        <w:t>2</w:t>
      </w:r>
      <w:r w:rsidR="00B31DE2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="008F14DF" w:rsidRPr="009B044A">
        <w:rPr>
          <w:rFonts w:ascii="Times New Roman" w:hAnsi="Times New Roman" w:cs="Times New Roman"/>
          <w:b/>
          <w:sz w:val="20"/>
          <w:szCs w:val="20"/>
        </w:rPr>
        <w:t>.) rendelethez</w:t>
      </w:r>
    </w:p>
    <w:p w:rsidR="00614506" w:rsidRPr="004F16FE" w:rsidRDefault="00614506" w:rsidP="004F16FE">
      <w:pPr>
        <w:pStyle w:val="Listaszerbekezds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</w:p>
    <w:p w:rsidR="009B044A" w:rsidRDefault="009B044A" w:rsidP="004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Kérelem szociális tűzifa támogatás igényléséhez</w:t>
      </w:r>
    </w:p>
    <w:p w:rsidR="00614506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44A" w:rsidRPr="004F16FE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Anyja neve: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Születési hely:......................................................idő: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Lakóhely: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Tartózkodási helye (ha nem azonos a lakóhelyével):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06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A kérelme</w:t>
      </w:r>
      <w:r w:rsidR="009B044A">
        <w:rPr>
          <w:rFonts w:ascii="Times New Roman" w:eastAsia="Times New Roman" w:hAnsi="Times New Roman" w:cs="Times New Roman"/>
          <w:b/>
          <w:sz w:val="24"/>
          <w:szCs w:val="24"/>
        </w:rPr>
        <w:t xml:space="preserve">met az alábbiakra alapozom/ az alábbi juttatásokra vagyok 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jogosult:</w:t>
      </w:r>
    </w:p>
    <w:p w:rsidR="00EC4510" w:rsidRPr="00EC4510" w:rsidRDefault="00F427EB" w:rsidP="00EC451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10">
        <w:rPr>
          <w:rFonts w:ascii="Times New Roman" w:hAnsi="Times New Roman" w:cs="Times New Roman"/>
          <w:sz w:val="24"/>
          <w:szCs w:val="24"/>
        </w:rPr>
        <w:t>a család</w:t>
      </w:r>
      <w:r w:rsidR="00EC4510" w:rsidRPr="00EC4510">
        <w:rPr>
          <w:rFonts w:ascii="Times New Roman" w:hAnsi="Times New Roman" w:cs="Times New Roman"/>
          <w:sz w:val="24"/>
          <w:szCs w:val="24"/>
        </w:rPr>
        <w:t xml:space="preserve">omban </w:t>
      </w:r>
      <w:r w:rsidRPr="00EC4510">
        <w:rPr>
          <w:rFonts w:ascii="Times New Roman" w:hAnsi="Times New Roman" w:cs="Times New Roman"/>
          <w:sz w:val="24"/>
          <w:szCs w:val="24"/>
        </w:rPr>
        <w:t xml:space="preserve">az egy főre jutó havi jövedelem nem haladja meg az öregségi nyugdíj legkisebb összegének 300 %-át (85.500,- Ft), </w:t>
      </w:r>
    </w:p>
    <w:p w:rsidR="00F427EB" w:rsidRPr="00EC4510" w:rsidRDefault="00F427EB" w:rsidP="00EC451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10">
        <w:rPr>
          <w:rFonts w:ascii="Times New Roman" w:hAnsi="Times New Roman" w:cs="Times New Roman"/>
          <w:sz w:val="24"/>
          <w:szCs w:val="24"/>
        </w:rPr>
        <w:t xml:space="preserve">egyedül élő </w:t>
      </w:r>
      <w:r w:rsidR="00EC4510" w:rsidRPr="00EC4510">
        <w:rPr>
          <w:rFonts w:ascii="Times New Roman" w:hAnsi="Times New Roman" w:cs="Times New Roman"/>
          <w:sz w:val="24"/>
          <w:szCs w:val="24"/>
        </w:rPr>
        <w:t>vagyok, és jövedelmem nem haladja meg a</w:t>
      </w:r>
      <w:r w:rsidRPr="00EC4510">
        <w:rPr>
          <w:rFonts w:ascii="Times New Roman" w:hAnsi="Times New Roman" w:cs="Times New Roman"/>
          <w:sz w:val="24"/>
          <w:szCs w:val="24"/>
        </w:rPr>
        <w:t>z öregségi nyugdíj legkisebb összegének 350 %-át (99.750,- Ft).</w:t>
      </w:r>
    </w:p>
    <w:p w:rsidR="00AF047A" w:rsidRPr="004F16FE" w:rsidRDefault="00AF047A" w:rsidP="00EC451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aktív korúak ellátására</w:t>
      </w:r>
      <w:r w:rsidR="0042044F">
        <w:rPr>
          <w:rFonts w:ascii="Times New Roman" w:hAnsi="Times New Roman" w:cs="Times New Roman"/>
          <w:sz w:val="24"/>
          <w:szCs w:val="24"/>
        </w:rPr>
        <w:t xml:space="preserve"> jogosult</w:t>
      </w:r>
      <w:r w:rsidRPr="004F16FE">
        <w:rPr>
          <w:rFonts w:ascii="Times New Roman" w:hAnsi="Times New Roman" w:cs="Times New Roman"/>
          <w:sz w:val="24"/>
          <w:szCs w:val="24"/>
        </w:rPr>
        <w:t>;</w:t>
      </w:r>
    </w:p>
    <w:p w:rsidR="00AF047A" w:rsidRPr="004F16FE" w:rsidRDefault="00AF047A" w:rsidP="00EC451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időskorúak járadékára</w:t>
      </w:r>
      <w:r w:rsidR="0042044F">
        <w:rPr>
          <w:rFonts w:ascii="Times New Roman" w:hAnsi="Times New Roman" w:cs="Times New Roman"/>
          <w:sz w:val="24"/>
          <w:szCs w:val="24"/>
        </w:rPr>
        <w:t xml:space="preserve"> jogosult</w:t>
      </w:r>
      <w:r w:rsidRPr="004F16FE">
        <w:rPr>
          <w:rFonts w:ascii="Times New Roman" w:hAnsi="Times New Roman" w:cs="Times New Roman"/>
          <w:sz w:val="24"/>
          <w:szCs w:val="24"/>
        </w:rPr>
        <w:t>;</w:t>
      </w:r>
    </w:p>
    <w:p w:rsidR="00AF047A" w:rsidRPr="004F16FE" w:rsidRDefault="00AF047A" w:rsidP="00EC451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települési támogatásra (e támogatásban részesülők közül különösen a lakhatáshoz kapcsolódó rendszeres kiadások viselésével kapcsolatos tám</w:t>
      </w:r>
      <w:r w:rsidR="0042044F">
        <w:rPr>
          <w:rFonts w:ascii="Times New Roman" w:hAnsi="Times New Roman" w:cs="Times New Roman"/>
          <w:sz w:val="24"/>
          <w:szCs w:val="24"/>
        </w:rPr>
        <w:t>ogatásban részesülő) jogosult;</w:t>
      </w:r>
    </w:p>
    <w:p w:rsidR="00AF047A" w:rsidRDefault="00AF047A" w:rsidP="00EC451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törvényben szabályozott halmozottan hátrányos helyzetű gyermeket nevelő család;</w:t>
      </w:r>
    </w:p>
    <w:p w:rsidR="00A9065B" w:rsidRPr="00A01A28" w:rsidRDefault="00A9065B" w:rsidP="00EC4510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1A28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1997. évi XXXI. törvényben szabályozott </w:t>
      </w:r>
      <w:r>
        <w:rPr>
          <w:rFonts w:ascii="Times New Roman" w:hAnsi="Times New Roman" w:cs="Times New Roman"/>
          <w:sz w:val="24"/>
          <w:szCs w:val="24"/>
        </w:rPr>
        <w:t xml:space="preserve">rendszeres gyermekvédelmi kedvezményben részesülő </w:t>
      </w:r>
      <w:r w:rsidRPr="00A01A28">
        <w:rPr>
          <w:rFonts w:ascii="Times New Roman" w:hAnsi="Times New Roman" w:cs="Times New Roman"/>
          <w:sz w:val="24"/>
          <w:szCs w:val="24"/>
        </w:rPr>
        <w:t>gyermeket nevelő család;</w:t>
      </w:r>
    </w:p>
    <w:p w:rsidR="0042044F" w:rsidRPr="004F16FE" w:rsidRDefault="0042044F" w:rsidP="0042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06" w:rsidRPr="004F16FE" w:rsidRDefault="0042044F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14506"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(a megfelelő rész aláhúzandó)</w:t>
      </w: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08E" w:rsidRPr="004F16FE" w:rsidRDefault="009E208E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Büntetőjogi felelősségem tudatában kijelentem, hogy sem én, sem családom nem 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vagyunk 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erdőgazdálkodó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, erdőtulajdonos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>ok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, és tárgyévben engedéllyel fakitermelést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 nem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 végeztünk, vagy ilyen tevékenységből jövedelmet vagy tűzifát nem szereztünk.</w:t>
      </w:r>
    </w:p>
    <w:p w:rsidR="008A1A45" w:rsidRPr="004F16FE" w:rsidRDefault="009E208E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44A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A kérelem alátámasztására szolgáló doku</w:t>
      </w:r>
      <w:r w:rsidR="009B044A">
        <w:rPr>
          <w:rFonts w:ascii="Times New Roman" w:eastAsia="Times New Roman" w:hAnsi="Times New Roman" w:cs="Times New Roman"/>
          <w:b/>
          <w:i/>
          <w:sz w:val="24"/>
          <w:szCs w:val="24"/>
        </w:rPr>
        <w:t>mentumokat</w:t>
      </w:r>
      <w:r w:rsidR="009F71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(igazolás aktív korúak, időskorúak járadékára való jogosultságról, jövedelemigazolás</w:t>
      </w:r>
      <w:r w:rsidR="00EC4510">
        <w:rPr>
          <w:rFonts w:ascii="Times New Roman" w:eastAsia="Times New Roman" w:hAnsi="Times New Roman" w:cs="Times New Roman"/>
          <w:b/>
          <w:i/>
          <w:sz w:val="24"/>
          <w:szCs w:val="24"/>
        </w:rPr>
        <w:t>ok</w:t>
      </w:r>
      <w:r w:rsidR="009F71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stb.) </w:t>
      </w:r>
      <w:r w:rsidR="009B04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mellékelni </w:t>
      </w:r>
      <w:r w:rsidR="00EC4510">
        <w:rPr>
          <w:rFonts w:ascii="Times New Roman" w:eastAsia="Times New Roman" w:hAnsi="Times New Roman" w:cs="Times New Roman"/>
          <w:b/>
          <w:i/>
          <w:sz w:val="24"/>
          <w:szCs w:val="24"/>
        </w:rPr>
        <w:t>kell. A mellékletek csatolása nélkül a kérelem nem megalapozott</w:t>
      </w:r>
      <w:r w:rsidR="009B04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>Kelt:.............................................................</w:t>
      </w: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A45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8A1A45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  <w:t>kérelmező aláírása</w:t>
      </w:r>
    </w:p>
    <w:sectPr w:rsidR="00614506" w:rsidRPr="004F16FE" w:rsidSect="009F7111">
      <w:headerReference w:type="defaul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80" w:rsidRDefault="00715180" w:rsidP="00FB1FCE">
      <w:pPr>
        <w:spacing w:after="0" w:line="240" w:lineRule="auto"/>
      </w:pPr>
      <w:r>
        <w:separator/>
      </w:r>
    </w:p>
  </w:endnote>
  <w:endnote w:type="continuationSeparator" w:id="0">
    <w:p w:rsidR="00715180" w:rsidRDefault="00715180" w:rsidP="00FB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80" w:rsidRDefault="00715180" w:rsidP="00FB1FCE">
      <w:pPr>
        <w:spacing w:after="0" w:line="240" w:lineRule="auto"/>
      </w:pPr>
      <w:r>
        <w:separator/>
      </w:r>
    </w:p>
  </w:footnote>
  <w:footnote w:type="continuationSeparator" w:id="0">
    <w:p w:rsidR="00715180" w:rsidRDefault="00715180" w:rsidP="00FB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524358"/>
      <w:docPartObj>
        <w:docPartGallery w:val="Page Numbers (Top of Page)"/>
        <w:docPartUnique/>
      </w:docPartObj>
    </w:sdtPr>
    <w:sdtEndPr/>
    <w:sdtContent>
      <w:p w:rsidR="00C13A1A" w:rsidRDefault="00B6186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3A1A" w:rsidRDefault="00C13A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614"/>
    <w:multiLevelType w:val="hybridMultilevel"/>
    <w:tmpl w:val="E72AE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557"/>
    <w:multiLevelType w:val="hybridMultilevel"/>
    <w:tmpl w:val="6C964EAC"/>
    <w:lvl w:ilvl="0" w:tplc="65F26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CCE"/>
    <w:multiLevelType w:val="hybridMultilevel"/>
    <w:tmpl w:val="25463DE2"/>
    <w:lvl w:ilvl="0" w:tplc="E46469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AC73B6"/>
    <w:multiLevelType w:val="hybridMultilevel"/>
    <w:tmpl w:val="045EC9E6"/>
    <w:lvl w:ilvl="0" w:tplc="F7701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82194"/>
    <w:multiLevelType w:val="hybridMultilevel"/>
    <w:tmpl w:val="D99E0B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533C"/>
    <w:multiLevelType w:val="hybridMultilevel"/>
    <w:tmpl w:val="A282BC54"/>
    <w:lvl w:ilvl="0" w:tplc="DFD20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D3F5A"/>
    <w:multiLevelType w:val="hybridMultilevel"/>
    <w:tmpl w:val="56CE71F4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7453256"/>
    <w:multiLevelType w:val="hybridMultilevel"/>
    <w:tmpl w:val="1D104362"/>
    <w:lvl w:ilvl="0" w:tplc="CA1E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11815"/>
    <w:multiLevelType w:val="hybridMultilevel"/>
    <w:tmpl w:val="B624061A"/>
    <w:lvl w:ilvl="0" w:tplc="CDC0EB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2D44C3"/>
    <w:multiLevelType w:val="hybridMultilevel"/>
    <w:tmpl w:val="4EE4DC5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E220BD1"/>
    <w:multiLevelType w:val="hybridMultilevel"/>
    <w:tmpl w:val="A12245EE"/>
    <w:lvl w:ilvl="0" w:tplc="E46469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77A6DD4"/>
    <w:multiLevelType w:val="hybridMultilevel"/>
    <w:tmpl w:val="524474B2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8721DBA"/>
    <w:multiLevelType w:val="hybridMultilevel"/>
    <w:tmpl w:val="79C85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5E93"/>
    <w:multiLevelType w:val="hybridMultilevel"/>
    <w:tmpl w:val="DDB2729A"/>
    <w:lvl w:ilvl="0" w:tplc="C67E87D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B9E4AB3"/>
    <w:multiLevelType w:val="hybridMultilevel"/>
    <w:tmpl w:val="C5DC0352"/>
    <w:lvl w:ilvl="0" w:tplc="D324C8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A70C73"/>
    <w:multiLevelType w:val="hybridMultilevel"/>
    <w:tmpl w:val="F9C8336E"/>
    <w:lvl w:ilvl="0" w:tplc="42EA9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22156"/>
    <w:multiLevelType w:val="hybridMultilevel"/>
    <w:tmpl w:val="3FE006D0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ECD5245"/>
    <w:multiLevelType w:val="hybridMultilevel"/>
    <w:tmpl w:val="D390F98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17"/>
  </w:num>
  <w:num w:numId="9">
    <w:abstractNumId w:val="1"/>
  </w:num>
  <w:num w:numId="10">
    <w:abstractNumId w:val="4"/>
  </w:num>
  <w:num w:numId="11">
    <w:abstractNumId w:val="5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06"/>
    <w:rsid w:val="000021A7"/>
    <w:rsid w:val="00013160"/>
    <w:rsid w:val="0006090F"/>
    <w:rsid w:val="00062BD4"/>
    <w:rsid w:val="00084F73"/>
    <w:rsid w:val="00091B6D"/>
    <w:rsid w:val="00096A58"/>
    <w:rsid w:val="000C2713"/>
    <w:rsid w:val="000D62A7"/>
    <w:rsid w:val="000E2A06"/>
    <w:rsid w:val="000F3FD4"/>
    <w:rsid w:val="001031DF"/>
    <w:rsid w:val="00110C25"/>
    <w:rsid w:val="0011562E"/>
    <w:rsid w:val="0011666A"/>
    <w:rsid w:val="00142DB9"/>
    <w:rsid w:val="0014663C"/>
    <w:rsid w:val="00166BD6"/>
    <w:rsid w:val="001A07F2"/>
    <w:rsid w:val="001B4EEC"/>
    <w:rsid w:val="001E55F2"/>
    <w:rsid w:val="00265DF8"/>
    <w:rsid w:val="002B1C51"/>
    <w:rsid w:val="002D2B39"/>
    <w:rsid w:val="002E0A48"/>
    <w:rsid w:val="002E6258"/>
    <w:rsid w:val="002F6291"/>
    <w:rsid w:val="00326793"/>
    <w:rsid w:val="00334AD7"/>
    <w:rsid w:val="00336623"/>
    <w:rsid w:val="00344FAE"/>
    <w:rsid w:val="00390641"/>
    <w:rsid w:val="003F59EE"/>
    <w:rsid w:val="003F6CAC"/>
    <w:rsid w:val="00405054"/>
    <w:rsid w:val="004077D3"/>
    <w:rsid w:val="00415B5E"/>
    <w:rsid w:val="004179BF"/>
    <w:rsid w:val="0042044F"/>
    <w:rsid w:val="00434B60"/>
    <w:rsid w:val="00441137"/>
    <w:rsid w:val="00442DB3"/>
    <w:rsid w:val="00462841"/>
    <w:rsid w:val="0048296F"/>
    <w:rsid w:val="00483568"/>
    <w:rsid w:val="00495819"/>
    <w:rsid w:val="004975B5"/>
    <w:rsid w:val="004C1E88"/>
    <w:rsid w:val="004C2063"/>
    <w:rsid w:val="004D7985"/>
    <w:rsid w:val="004E2FF0"/>
    <w:rsid w:val="004E7C82"/>
    <w:rsid w:val="004F16FE"/>
    <w:rsid w:val="00520FB1"/>
    <w:rsid w:val="005234F6"/>
    <w:rsid w:val="00526359"/>
    <w:rsid w:val="00531D2E"/>
    <w:rsid w:val="005432CC"/>
    <w:rsid w:val="00555102"/>
    <w:rsid w:val="005965D1"/>
    <w:rsid w:val="00596767"/>
    <w:rsid w:val="005A7D15"/>
    <w:rsid w:val="005C032A"/>
    <w:rsid w:val="005E24EA"/>
    <w:rsid w:val="005F159B"/>
    <w:rsid w:val="005F1D90"/>
    <w:rsid w:val="00606CAE"/>
    <w:rsid w:val="00614506"/>
    <w:rsid w:val="00614D0D"/>
    <w:rsid w:val="006412A8"/>
    <w:rsid w:val="006569AF"/>
    <w:rsid w:val="00677458"/>
    <w:rsid w:val="00693714"/>
    <w:rsid w:val="0069665C"/>
    <w:rsid w:val="006A4C24"/>
    <w:rsid w:val="006B7621"/>
    <w:rsid w:val="006C079C"/>
    <w:rsid w:val="006E541D"/>
    <w:rsid w:val="006E7B14"/>
    <w:rsid w:val="00715180"/>
    <w:rsid w:val="0072014A"/>
    <w:rsid w:val="00720C82"/>
    <w:rsid w:val="00721859"/>
    <w:rsid w:val="0072521D"/>
    <w:rsid w:val="00745186"/>
    <w:rsid w:val="00775482"/>
    <w:rsid w:val="007970E5"/>
    <w:rsid w:val="007A3275"/>
    <w:rsid w:val="007F54EA"/>
    <w:rsid w:val="0080399B"/>
    <w:rsid w:val="00805833"/>
    <w:rsid w:val="00825691"/>
    <w:rsid w:val="00875A76"/>
    <w:rsid w:val="008A1A45"/>
    <w:rsid w:val="008A23B4"/>
    <w:rsid w:val="008A325E"/>
    <w:rsid w:val="008A5665"/>
    <w:rsid w:val="008D2669"/>
    <w:rsid w:val="008F14DF"/>
    <w:rsid w:val="00923E82"/>
    <w:rsid w:val="0094249E"/>
    <w:rsid w:val="00945CE7"/>
    <w:rsid w:val="00957E4B"/>
    <w:rsid w:val="009652C5"/>
    <w:rsid w:val="009A4E75"/>
    <w:rsid w:val="009B044A"/>
    <w:rsid w:val="009B329F"/>
    <w:rsid w:val="009C1E3D"/>
    <w:rsid w:val="009E208E"/>
    <w:rsid w:val="009E5E14"/>
    <w:rsid w:val="009F0F97"/>
    <w:rsid w:val="009F20D4"/>
    <w:rsid w:val="009F70C7"/>
    <w:rsid w:val="009F7111"/>
    <w:rsid w:val="009F7B8D"/>
    <w:rsid w:val="00A01A28"/>
    <w:rsid w:val="00A06186"/>
    <w:rsid w:val="00A318A6"/>
    <w:rsid w:val="00A41B8F"/>
    <w:rsid w:val="00A805DB"/>
    <w:rsid w:val="00A81054"/>
    <w:rsid w:val="00A83606"/>
    <w:rsid w:val="00A9065B"/>
    <w:rsid w:val="00A91A85"/>
    <w:rsid w:val="00A95AE9"/>
    <w:rsid w:val="00AC0DCB"/>
    <w:rsid w:val="00AC2B26"/>
    <w:rsid w:val="00AC7BCB"/>
    <w:rsid w:val="00AF047A"/>
    <w:rsid w:val="00AF0705"/>
    <w:rsid w:val="00B31DE2"/>
    <w:rsid w:val="00B37874"/>
    <w:rsid w:val="00B4048A"/>
    <w:rsid w:val="00B51E83"/>
    <w:rsid w:val="00B55A8E"/>
    <w:rsid w:val="00B61869"/>
    <w:rsid w:val="00B86494"/>
    <w:rsid w:val="00B87216"/>
    <w:rsid w:val="00BA1006"/>
    <w:rsid w:val="00BD62F1"/>
    <w:rsid w:val="00C13A1A"/>
    <w:rsid w:val="00C20909"/>
    <w:rsid w:val="00C5262B"/>
    <w:rsid w:val="00C6701F"/>
    <w:rsid w:val="00C909DF"/>
    <w:rsid w:val="00CD4726"/>
    <w:rsid w:val="00D154F6"/>
    <w:rsid w:val="00D2583A"/>
    <w:rsid w:val="00D318C4"/>
    <w:rsid w:val="00D453AA"/>
    <w:rsid w:val="00D64343"/>
    <w:rsid w:val="00D71327"/>
    <w:rsid w:val="00D77E70"/>
    <w:rsid w:val="00D84ECE"/>
    <w:rsid w:val="00D85209"/>
    <w:rsid w:val="00D91666"/>
    <w:rsid w:val="00DC3D2C"/>
    <w:rsid w:val="00DC49AD"/>
    <w:rsid w:val="00DD5D7E"/>
    <w:rsid w:val="00DE49E6"/>
    <w:rsid w:val="00E33981"/>
    <w:rsid w:val="00EC4510"/>
    <w:rsid w:val="00EE7228"/>
    <w:rsid w:val="00EF2EC2"/>
    <w:rsid w:val="00EF3226"/>
    <w:rsid w:val="00F05A2B"/>
    <w:rsid w:val="00F30946"/>
    <w:rsid w:val="00F36CB0"/>
    <w:rsid w:val="00F427EB"/>
    <w:rsid w:val="00F444A4"/>
    <w:rsid w:val="00F528B2"/>
    <w:rsid w:val="00F6487F"/>
    <w:rsid w:val="00F80CB4"/>
    <w:rsid w:val="00FB1FCE"/>
    <w:rsid w:val="00FC0653"/>
    <w:rsid w:val="00FE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5014-A007-4BFD-9354-0398B9BF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24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FCE"/>
  </w:style>
  <w:style w:type="paragraph" w:styleId="llb">
    <w:name w:val="footer"/>
    <w:basedOn w:val="Norml"/>
    <w:link w:val="llbChar"/>
    <w:uiPriority w:val="99"/>
    <w:unhideWhenUsed/>
    <w:rsid w:val="00FB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FCE"/>
  </w:style>
  <w:style w:type="paragraph" w:styleId="Buborkszveg">
    <w:name w:val="Balloon Text"/>
    <w:basedOn w:val="Norml"/>
    <w:link w:val="BuborkszvegChar"/>
    <w:uiPriority w:val="99"/>
    <w:semiHidden/>
    <w:unhideWhenUsed/>
    <w:rsid w:val="0061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50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55A8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E53B-2DC1-4FB0-B497-666F502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941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Szepesiné Mátyus Eszter</cp:lastModifiedBy>
  <cp:revision>8</cp:revision>
  <cp:lastPrinted>2018-10-24T07:30:00Z</cp:lastPrinted>
  <dcterms:created xsi:type="dcterms:W3CDTF">2018-10-12T10:22:00Z</dcterms:created>
  <dcterms:modified xsi:type="dcterms:W3CDTF">2018-10-29T10:04:00Z</dcterms:modified>
</cp:coreProperties>
</file>